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F4569" w14:textId="77777777" w:rsidR="00CA4C92" w:rsidRPr="009528FD" w:rsidRDefault="00CA4C92" w:rsidP="002709A0">
      <w:pPr>
        <w:jc w:val="center"/>
        <w:rPr>
          <w:rFonts w:ascii="Arial" w:hAnsi="Arial" w:cs="Arial"/>
          <w:b/>
          <w:bCs/>
          <w:sz w:val="30"/>
          <w:szCs w:val="30"/>
          <w:lang w:val="pt-BR"/>
        </w:rPr>
      </w:pPr>
      <w:r w:rsidRPr="009528FD">
        <w:rPr>
          <w:rFonts w:ascii="Arial" w:hAnsi="Arial" w:cs="Arial"/>
          <w:b/>
          <w:bCs/>
          <w:sz w:val="30"/>
          <w:szCs w:val="30"/>
          <w:lang w:val="pt-BR"/>
        </w:rPr>
        <w:t>RESUMO</w:t>
      </w:r>
    </w:p>
    <w:p w14:paraId="4097A5BA" w14:textId="4A518E7F" w:rsidR="00965873" w:rsidRPr="009528FD" w:rsidRDefault="009528FD" w:rsidP="002709A0">
      <w:pPr>
        <w:jc w:val="center"/>
        <w:rPr>
          <w:rFonts w:ascii="Arial" w:hAnsi="Arial" w:cs="Arial"/>
          <w:b/>
          <w:bCs/>
          <w:sz w:val="30"/>
          <w:szCs w:val="30"/>
          <w:lang w:val="pt-BR"/>
        </w:rPr>
      </w:pPr>
      <w:r w:rsidRPr="009528FD">
        <w:rPr>
          <w:rFonts w:ascii="Arial" w:hAnsi="Arial" w:cs="Arial"/>
          <w:b/>
          <w:bCs/>
          <w:sz w:val="30"/>
          <w:szCs w:val="30"/>
          <w:lang w:val="pt-BR"/>
        </w:rPr>
        <w:t>Lei Federal 8</w:t>
      </w:r>
      <w:r w:rsidR="00CA4C92" w:rsidRPr="009528FD">
        <w:rPr>
          <w:rFonts w:ascii="Arial" w:hAnsi="Arial" w:cs="Arial"/>
          <w:b/>
          <w:bCs/>
          <w:sz w:val="30"/>
          <w:szCs w:val="30"/>
          <w:lang w:val="pt-BR"/>
        </w:rPr>
        <w:t>.</w:t>
      </w:r>
      <w:r w:rsidRPr="009528FD">
        <w:rPr>
          <w:rFonts w:ascii="Arial" w:hAnsi="Arial" w:cs="Arial"/>
          <w:b/>
          <w:bCs/>
          <w:sz w:val="30"/>
          <w:szCs w:val="30"/>
          <w:lang w:val="pt-BR"/>
        </w:rPr>
        <w:t xml:space="preserve">080 de 19 de </w:t>
      </w:r>
      <w:r w:rsidR="00CA4C92" w:rsidRPr="009528FD">
        <w:rPr>
          <w:rFonts w:ascii="Arial" w:hAnsi="Arial" w:cs="Arial"/>
          <w:b/>
          <w:bCs/>
          <w:sz w:val="30"/>
          <w:szCs w:val="30"/>
          <w:lang w:val="pt-BR"/>
        </w:rPr>
        <w:t>s</w:t>
      </w:r>
      <w:r w:rsidRPr="009528FD">
        <w:rPr>
          <w:rFonts w:ascii="Arial" w:hAnsi="Arial" w:cs="Arial"/>
          <w:b/>
          <w:bCs/>
          <w:sz w:val="30"/>
          <w:szCs w:val="30"/>
          <w:lang w:val="pt-BR"/>
        </w:rPr>
        <w:t>etembro de 1990</w:t>
      </w:r>
      <w:bookmarkStart w:id="0" w:name="_GoBack"/>
      <w:bookmarkEnd w:id="0"/>
    </w:p>
    <w:p w14:paraId="5405CD4A" w14:textId="77777777" w:rsidR="00965873" w:rsidRPr="009528FD" w:rsidRDefault="009528FD" w:rsidP="002709A0">
      <w:pPr>
        <w:pStyle w:val="NormalWeb"/>
        <w:jc w:val="center"/>
        <w:rPr>
          <w:rFonts w:ascii="Arial" w:hAnsi="Arial" w:cs="Arial"/>
          <w:b/>
          <w:sz w:val="24"/>
          <w:lang w:val="pt-BR"/>
        </w:rPr>
      </w:pPr>
      <w:r w:rsidRPr="009528FD">
        <w:rPr>
          <w:rFonts w:ascii="Arial" w:hAnsi="Arial" w:cs="Arial"/>
          <w:b/>
          <w:sz w:val="24"/>
          <w:shd w:val="clear" w:color="auto" w:fill="FFFFFF"/>
          <w:lang w:val="pt-BR"/>
        </w:rPr>
        <w:t>TÍTULO I</w:t>
      </w:r>
    </w:p>
    <w:p w14:paraId="06F1626A" w14:textId="77777777" w:rsidR="00965873" w:rsidRPr="009528FD" w:rsidRDefault="009528FD" w:rsidP="002709A0">
      <w:pPr>
        <w:pStyle w:val="NormalWeb"/>
        <w:jc w:val="center"/>
        <w:rPr>
          <w:rFonts w:ascii="Arial" w:hAnsi="Arial" w:cs="Arial"/>
          <w:b/>
          <w:sz w:val="24"/>
          <w:lang w:val="pt-BR"/>
        </w:rPr>
      </w:pPr>
      <w:r w:rsidRPr="009528FD">
        <w:rPr>
          <w:rFonts w:ascii="Arial" w:hAnsi="Arial" w:cs="Arial"/>
          <w:b/>
          <w:sz w:val="24"/>
          <w:shd w:val="clear" w:color="auto" w:fill="FFFFFF"/>
          <w:lang w:val="pt-BR"/>
        </w:rPr>
        <w:t>DAS DISPOSIÇÕES GERAIS</w:t>
      </w:r>
    </w:p>
    <w:p w14:paraId="6FB60A3B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" w:name="art2"/>
      <w:bookmarkEnd w:id="1"/>
      <w:r w:rsidRPr="009528FD">
        <w:rPr>
          <w:rFonts w:ascii="Arial" w:hAnsi="Arial" w:cs="Arial"/>
          <w:sz w:val="24"/>
          <w:shd w:val="clear" w:color="auto" w:fill="FFFFFF"/>
          <w:lang w:val="pt-BR"/>
        </w:rPr>
        <w:t>Art. 2º A saúde é um direito fundamental do ser humano, devendo o Estado prover as condições indispensáveis ao seu pleno exercício.</w:t>
      </w:r>
    </w:p>
    <w:p w14:paraId="52BC00D1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" w:name="art2§1"/>
      <w:bookmarkEnd w:id="2"/>
      <w:r w:rsidRPr="009528FD">
        <w:rPr>
          <w:rFonts w:ascii="Arial" w:hAnsi="Arial" w:cs="Arial"/>
          <w:sz w:val="24"/>
          <w:shd w:val="clear" w:color="auto" w:fill="FFFFFF"/>
          <w:lang w:val="pt-BR"/>
        </w:rPr>
        <w:t>§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promoção, proteção e recuperação.</w:t>
      </w:r>
    </w:p>
    <w:p w14:paraId="098EAD24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3" w:name="art2§2"/>
      <w:bookmarkEnd w:id="3"/>
      <w:r w:rsidRPr="009528FD">
        <w:rPr>
          <w:rFonts w:ascii="Arial" w:hAnsi="Arial" w:cs="Arial"/>
          <w:sz w:val="24"/>
          <w:shd w:val="clear" w:color="auto" w:fill="FFFFFF"/>
          <w:lang w:val="pt-BR"/>
        </w:rPr>
        <w:t>§ 2º O dever do Estado não exclui o das pessoas, da família, das empresas e da sociedade.</w:t>
      </w:r>
    </w:p>
    <w:p w14:paraId="5ABBAD96" w14:textId="392B56C5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shd w:val="clear" w:color="auto" w:fill="FFFFFF"/>
          <w:lang w:val="pt-BR"/>
        </w:rPr>
      </w:pPr>
      <w:r w:rsidRPr="009528FD">
        <w:rPr>
          <w:rFonts w:ascii="Arial" w:hAnsi="Arial" w:cs="Arial"/>
          <w:sz w:val="24"/>
          <w:shd w:val="clear" w:color="auto" w:fill="FFFFFF"/>
          <w:lang w:val="pt-BR"/>
        </w:rPr>
        <w:t>Art. 3</w:t>
      </w:r>
      <w:r w:rsidRPr="009528FD">
        <w:rPr>
          <w:rFonts w:ascii="Arial" w:hAnsi="Arial" w:cs="Arial"/>
          <w:sz w:val="24"/>
          <w:shd w:val="clear" w:color="auto" w:fill="FFFFFF"/>
          <w:vertAlign w:val="superscript"/>
          <w:lang w:val="pt-BR"/>
        </w:rPr>
        <w:t>o</w:t>
      </w:r>
      <w:r w:rsidRPr="009528FD">
        <w:rPr>
          <w:rFonts w:ascii="Arial" w:hAnsi="Arial" w:cs="Arial"/>
          <w:sz w:val="24"/>
          <w:shd w:val="clear" w:color="auto" w:fill="FFFFFF"/>
          <w:lang w:val="pt-BR"/>
        </w:rPr>
        <w:t> Os níveis de saúde expressam a organização social e econômica do País, tendo a saúde como determinantes e condicionantes, entre outros, a alimentação, a moradia, o saneamento básico, o meio ambiente, o trabalho, a renda, a educação, a atividade física, o transporte, o lazer e o acesso aos bens e serviços essenciais.     </w:t>
      </w:r>
    </w:p>
    <w:p w14:paraId="6F6421C9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shd w:val="clear" w:color="auto" w:fill="FFFFFF"/>
          <w:lang w:val="pt-BR"/>
        </w:rPr>
      </w:pPr>
      <w:r w:rsidRPr="009528FD">
        <w:rPr>
          <w:rFonts w:ascii="Arial" w:hAnsi="Arial" w:cs="Arial"/>
          <w:sz w:val="24"/>
          <w:shd w:val="clear" w:color="auto" w:fill="FFFFFF"/>
          <w:lang w:val="pt-BR"/>
        </w:rPr>
        <w:t>Parágrafo único. Dizem respeito também à saúde as ações que, por força do disposto no artigo anterior, se destinam a garantir às pessoas e à coletividade condições de bem-estar físico, mental e social.</w:t>
      </w:r>
    </w:p>
    <w:p w14:paraId="5203F9A9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shd w:val="clear" w:color="auto" w:fill="FFFFFF"/>
          <w:lang w:val="pt-BR"/>
        </w:rPr>
      </w:pPr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...</w:t>
      </w:r>
    </w:p>
    <w:p w14:paraId="678F084F" w14:textId="77777777" w:rsidR="00965873" w:rsidRPr="009528FD" w:rsidRDefault="009528FD" w:rsidP="002709A0">
      <w:pPr>
        <w:pStyle w:val="NormalWeb"/>
        <w:jc w:val="center"/>
        <w:rPr>
          <w:rFonts w:ascii="Arial" w:hAnsi="Arial" w:cs="Arial"/>
          <w:b/>
          <w:sz w:val="24"/>
          <w:lang w:val="pt-BR"/>
        </w:rPr>
      </w:pPr>
      <w:r w:rsidRPr="009528FD">
        <w:rPr>
          <w:rFonts w:ascii="Arial" w:hAnsi="Arial" w:cs="Arial"/>
          <w:b/>
          <w:sz w:val="24"/>
          <w:shd w:val="clear" w:color="auto" w:fill="FFFFFF"/>
          <w:lang w:val="pt-BR"/>
        </w:rPr>
        <w:t>CAPÍTULO I</w:t>
      </w:r>
    </w:p>
    <w:p w14:paraId="7C7478FD" w14:textId="77777777" w:rsidR="00965873" w:rsidRPr="009528FD" w:rsidRDefault="009528FD" w:rsidP="002709A0">
      <w:pPr>
        <w:pStyle w:val="NormalWeb"/>
        <w:jc w:val="both"/>
        <w:rPr>
          <w:rFonts w:ascii="Arial" w:hAnsi="Arial" w:cs="Arial"/>
          <w:sz w:val="24"/>
          <w:lang w:val="pt-BR"/>
        </w:rPr>
      </w:pPr>
      <w:r w:rsidRPr="009528FD">
        <w:rPr>
          <w:rFonts w:ascii="Arial" w:hAnsi="Arial" w:cs="Arial"/>
          <w:sz w:val="24"/>
          <w:shd w:val="clear" w:color="auto" w:fill="FFFFFF"/>
          <w:lang w:val="pt-BR"/>
        </w:rPr>
        <w:t>Dos Objetivos e Atribuições</w:t>
      </w:r>
    </w:p>
    <w:p w14:paraId="19A96422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4" w:name="art5"/>
      <w:bookmarkEnd w:id="4"/>
      <w:r w:rsidRPr="009528FD">
        <w:rPr>
          <w:rFonts w:ascii="Arial" w:hAnsi="Arial" w:cs="Arial"/>
          <w:sz w:val="24"/>
          <w:shd w:val="clear" w:color="auto" w:fill="FFFFFF"/>
          <w:lang w:val="pt-BR"/>
        </w:rPr>
        <w:t>Art. 5º São objetivos do Sistema Único de Saúde SUS:</w:t>
      </w:r>
    </w:p>
    <w:p w14:paraId="58AAB6F8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5" w:name="art5i"/>
      <w:bookmarkEnd w:id="5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I -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a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identificação e divulgação dos fatores condicionantes e determinantes da saúde;</w:t>
      </w:r>
    </w:p>
    <w:p w14:paraId="021DC2F2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6" w:name="art5ii"/>
      <w:bookmarkEnd w:id="6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II -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a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formulação de política de saúde destinada a promover, nos campos econômico e social, a observância do disposto no § 1º do art. 2º desta lei;</w:t>
      </w:r>
    </w:p>
    <w:p w14:paraId="25397B15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shd w:val="clear" w:color="auto" w:fill="FFFFFF"/>
          <w:lang w:val="pt-BR"/>
        </w:rPr>
      </w:pPr>
      <w:bookmarkStart w:id="7" w:name="art5iii"/>
      <w:bookmarkEnd w:id="7"/>
      <w:r w:rsidRPr="009528FD">
        <w:rPr>
          <w:rFonts w:ascii="Arial" w:hAnsi="Arial" w:cs="Arial"/>
          <w:sz w:val="24"/>
          <w:shd w:val="clear" w:color="auto" w:fill="FFFFFF"/>
          <w:lang w:val="pt-BR"/>
        </w:rPr>
        <w:t>III - a assistência às pessoas por intermédio de ações de promoção, proteção e recuperação da saúde, com a realização integrada das ações assistenciais e das atividades preventivas.</w:t>
      </w:r>
    </w:p>
    <w:p w14:paraId="40BB24F8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shd w:val="clear" w:color="auto" w:fill="FFFFFF"/>
          <w:lang w:val="pt-BR"/>
        </w:rPr>
      </w:pPr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...</w:t>
      </w:r>
    </w:p>
    <w:p w14:paraId="25558EB9" w14:textId="77777777" w:rsidR="00965873" w:rsidRPr="009528FD" w:rsidRDefault="009528FD" w:rsidP="002709A0">
      <w:pPr>
        <w:pStyle w:val="NormalWeb"/>
        <w:jc w:val="center"/>
        <w:rPr>
          <w:rFonts w:ascii="Arial" w:hAnsi="Arial" w:cs="Arial"/>
          <w:b/>
          <w:sz w:val="24"/>
          <w:lang w:val="pt-BR"/>
        </w:rPr>
      </w:pPr>
      <w:r w:rsidRPr="009528FD">
        <w:rPr>
          <w:rFonts w:ascii="Arial" w:hAnsi="Arial" w:cs="Arial"/>
          <w:b/>
          <w:sz w:val="24"/>
          <w:shd w:val="clear" w:color="auto" w:fill="FFFFFF"/>
          <w:lang w:val="pt-BR"/>
        </w:rPr>
        <w:t>CAPÍTULO II</w:t>
      </w:r>
    </w:p>
    <w:p w14:paraId="3AA53A49" w14:textId="77777777" w:rsidR="00965873" w:rsidRPr="009528FD" w:rsidRDefault="009528FD" w:rsidP="002709A0">
      <w:pPr>
        <w:pStyle w:val="NormalWeb"/>
        <w:jc w:val="center"/>
        <w:rPr>
          <w:rFonts w:ascii="Arial" w:hAnsi="Arial" w:cs="Arial"/>
          <w:b/>
          <w:sz w:val="24"/>
          <w:lang w:val="pt-BR"/>
        </w:rPr>
      </w:pPr>
      <w:r w:rsidRPr="009528FD">
        <w:rPr>
          <w:rFonts w:ascii="Arial" w:hAnsi="Arial" w:cs="Arial"/>
          <w:b/>
          <w:sz w:val="24"/>
          <w:shd w:val="clear" w:color="auto" w:fill="FFFFFF"/>
          <w:lang w:val="pt-BR"/>
        </w:rPr>
        <w:t>Dos Princípios e Diretrizes</w:t>
      </w:r>
    </w:p>
    <w:p w14:paraId="7538881D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8" w:name="art7"/>
      <w:bookmarkEnd w:id="8"/>
      <w:r w:rsidRPr="009528FD">
        <w:rPr>
          <w:rFonts w:ascii="Arial" w:hAnsi="Arial" w:cs="Arial"/>
          <w:sz w:val="24"/>
          <w:shd w:val="clear" w:color="auto" w:fill="FFFFFF"/>
          <w:lang w:val="pt-BR"/>
        </w:rPr>
        <w:lastRenderedPageBreak/>
        <w:t>Art. 7º As ações e serviços públicos de saúde e os serviços privados contratados ou conveniados que integram o Sistema Único de Saúde (SUS), são desenvolvidos de acordo com as diretrizes previstas no </w:t>
      </w:r>
      <w:hyperlink r:id="rId6" w:anchor="cfart198" w:history="1"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art. 198 da Constituição Federal</w:t>
        </w:r>
      </w:hyperlink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, </w:t>
      </w:r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obedecendo ainda aos seguintes princípios:</w:t>
      </w:r>
    </w:p>
    <w:p w14:paraId="792DC172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9" w:name="art7i"/>
      <w:bookmarkEnd w:id="9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I - </w:t>
      </w:r>
      <w:proofErr w:type="gramStart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universalidade</w:t>
      </w:r>
      <w:proofErr w:type="gramEnd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 de acesso aos serviços de saúde em todos os níveis de assistência;</w:t>
      </w:r>
    </w:p>
    <w:p w14:paraId="0AC7B6CB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10" w:name="art7ii"/>
      <w:bookmarkEnd w:id="10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II - </w:t>
      </w:r>
      <w:proofErr w:type="gramStart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integralidade</w:t>
      </w:r>
      <w:proofErr w:type="gramEnd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 de assistência, entendida como conjunto articulado e contínuo das ações e serviços preventivos e curativos, individuais e coletivos, exigidos para cada caso em todos os níveis de complexidade do sistema;</w:t>
      </w:r>
    </w:p>
    <w:p w14:paraId="718F0683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11" w:name="art7iii"/>
      <w:bookmarkEnd w:id="11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III - preservação da autonomia das pessoas na defesa de sua integridade física e moral;</w:t>
      </w:r>
    </w:p>
    <w:p w14:paraId="7D5713B6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12" w:name="art7iv"/>
      <w:bookmarkEnd w:id="12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IV - </w:t>
      </w:r>
      <w:proofErr w:type="gramStart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igualdade</w:t>
      </w:r>
      <w:proofErr w:type="gramEnd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 da assistência à saúde, sem preconceitos ou privilégios de qualquer espécie;</w:t>
      </w:r>
    </w:p>
    <w:p w14:paraId="6A1B83D9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3" w:name="art7v"/>
      <w:bookmarkEnd w:id="13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V -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direito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à informação, às pessoas assistidas, sobre sua saúde;</w:t>
      </w:r>
    </w:p>
    <w:p w14:paraId="5BE09E6F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4" w:name="art7vi"/>
      <w:bookmarkEnd w:id="14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VI -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divulgação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de informações quanto ao potencial dos serviços de saúde e a sua utilização pelo usuário;</w:t>
      </w:r>
    </w:p>
    <w:p w14:paraId="68806F1A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5" w:name="art7vii"/>
      <w:bookmarkEnd w:id="15"/>
      <w:r w:rsidRPr="009528FD">
        <w:rPr>
          <w:rFonts w:ascii="Arial" w:hAnsi="Arial" w:cs="Arial"/>
          <w:sz w:val="24"/>
          <w:shd w:val="clear" w:color="auto" w:fill="FFFFFF"/>
          <w:lang w:val="pt-BR"/>
        </w:rPr>
        <w:t>VII - utilização da epidemiologia para o estabelecimento de prioridades, a alocação de recursos e a orientação programática;</w:t>
      </w:r>
    </w:p>
    <w:p w14:paraId="01379CD1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16" w:name="art7viii"/>
      <w:bookmarkEnd w:id="16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VIII - participação da comunidade;</w:t>
      </w:r>
    </w:p>
    <w:p w14:paraId="53FFF6C9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4"/>
          <w:lang w:val="pt-BR"/>
        </w:rPr>
      </w:pPr>
      <w:bookmarkStart w:id="17" w:name="art7ix"/>
      <w:bookmarkEnd w:id="17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IX - </w:t>
      </w:r>
      <w:proofErr w:type="gramStart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descentralização</w:t>
      </w:r>
      <w:proofErr w:type="gramEnd"/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 xml:space="preserve"> político-administrativa, com direção única em cada esfera de governo:</w:t>
      </w:r>
    </w:p>
    <w:p w14:paraId="3867B94E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8" w:name="art7ixa"/>
      <w:bookmarkEnd w:id="18"/>
      <w:r w:rsidRPr="009528FD">
        <w:rPr>
          <w:rFonts w:ascii="Arial" w:hAnsi="Arial" w:cs="Arial"/>
          <w:sz w:val="24"/>
          <w:shd w:val="clear" w:color="auto" w:fill="FFFFFF"/>
          <w:lang w:val="pt-BR"/>
        </w:rPr>
        <w:t>a) ênfase na descentralização dos serviços para os municípios;</w:t>
      </w:r>
    </w:p>
    <w:p w14:paraId="3332F133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19" w:name="art7ixb"/>
      <w:bookmarkEnd w:id="19"/>
      <w:r w:rsidRPr="009528FD">
        <w:rPr>
          <w:rFonts w:ascii="Arial" w:hAnsi="Arial" w:cs="Arial"/>
          <w:sz w:val="24"/>
          <w:shd w:val="clear" w:color="auto" w:fill="FFFFFF"/>
          <w:lang w:val="pt-BR"/>
        </w:rPr>
        <w:t>b) regionalização e hierarquização da rede de serviços de saúde;</w:t>
      </w:r>
    </w:p>
    <w:p w14:paraId="088805C4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0" w:name="art7x"/>
      <w:bookmarkEnd w:id="20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X -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integração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em nível executivo das ações de saúde, meio ambiente e saneamento básico;</w:t>
      </w:r>
    </w:p>
    <w:p w14:paraId="01CC6981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1" w:name="art7xi"/>
      <w:bookmarkEnd w:id="21"/>
      <w:r w:rsidRPr="009528FD">
        <w:rPr>
          <w:rFonts w:ascii="Arial" w:hAnsi="Arial" w:cs="Arial"/>
          <w:sz w:val="24"/>
          <w:shd w:val="clear" w:color="auto" w:fill="FFFFFF"/>
          <w:lang w:val="pt-BR"/>
        </w:rPr>
        <w:t>XI - conjugação dos recursos financeiros, tecnológicos, materiais e humanos da União, dos Estados, do Distrito Federal e dos Municípios na prestação de serviços de assistência à saúde da população;</w:t>
      </w:r>
    </w:p>
    <w:p w14:paraId="3C592146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2" w:name="art7xii"/>
      <w:bookmarkEnd w:id="22"/>
      <w:r w:rsidRPr="009528FD">
        <w:rPr>
          <w:rFonts w:ascii="Arial" w:hAnsi="Arial" w:cs="Arial"/>
          <w:sz w:val="24"/>
          <w:shd w:val="clear" w:color="auto" w:fill="FFFFFF"/>
          <w:lang w:val="pt-BR"/>
        </w:rPr>
        <w:t>XII - capacidade de resolução dos serviços em todos os níveis de assistência; e</w:t>
      </w:r>
    </w:p>
    <w:p w14:paraId="71EBD734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3" w:name="art7xiii"/>
      <w:bookmarkEnd w:id="23"/>
      <w:r w:rsidRPr="009528FD">
        <w:rPr>
          <w:rFonts w:ascii="Arial" w:hAnsi="Arial" w:cs="Arial"/>
          <w:sz w:val="24"/>
          <w:shd w:val="clear" w:color="auto" w:fill="FFFFFF"/>
          <w:lang w:val="pt-BR"/>
        </w:rPr>
        <w:t>XIII - organização dos serviços públicos de modo a evitar duplicidade de meios para fins idênticos.</w:t>
      </w:r>
    </w:p>
    <w:p w14:paraId="359B0385" w14:textId="77777777" w:rsidR="00965873" w:rsidRPr="009528FD" w:rsidRDefault="009528FD" w:rsidP="002709A0">
      <w:pPr>
        <w:pStyle w:val="NormalWeb"/>
        <w:shd w:val="clear" w:color="auto" w:fill="FFFFFF"/>
        <w:spacing w:before="100" w:after="100"/>
        <w:jc w:val="both"/>
        <w:rPr>
          <w:rFonts w:ascii="Arial" w:hAnsi="Arial" w:cs="Arial"/>
          <w:sz w:val="24"/>
          <w:lang w:val="pt-BR"/>
        </w:rPr>
      </w:pPr>
      <w:bookmarkStart w:id="24" w:name="art7xiv"/>
      <w:bookmarkEnd w:id="24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XIV – organização de atendimento público específico e especializado para mulheres e vítimas de violência doméstica em geral, que garanta, entre outros, atendimento, acompanhamento psicológico e cirurgias plásticas reparadoras, em conformidade </w:t>
      </w:r>
      <w:r w:rsidRPr="009528FD">
        <w:rPr>
          <w:rFonts w:ascii="Arial" w:hAnsi="Arial" w:cs="Arial"/>
          <w:sz w:val="24"/>
          <w:shd w:val="clear" w:color="auto" w:fill="FFFFFF"/>
          <w:lang w:val="pt-BR"/>
        </w:rPr>
        <w:lastRenderedPageBreak/>
        <w:t>com a </w:t>
      </w:r>
      <w:hyperlink r:id="rId7" w:history="1"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Lei n</w:t>
        </w:r>
        <w:r w:rsidR="00965873" w:rsidRPr="009528FD">
          <w:rPr>
            <w:rStyle w:val="Hyperlink"/>
            <w:rFonts w:ascii="Arial" w:hAnsi="Arial" w:cs="Arial"/>
            <w:strike/>
            <w:color w:val="auto"/>
            <w:sz w:val="24"/>
            <w:u w:val="none"/>
            <w:shd w:val="clear" w:color="auto" w:fill="FFFFFF"/>
            <w:lang w:val="pt-BR"/>
          </w:rPr>
          <w:t>º</w:t>
        </w:r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 12.845, de 1</w:t>
        </w:r>
        <w:r w:rsidR="00965873" w:rsidRPr="009528FD">
          <w:rPr>
            <w:rStyle w:val="Hyperlink"/>
            <w:rFonts w:ascii="Arial" w:hAnsi="Arial" w:cs="Arial"/>
            <w:strike/>
            <w:color w:val="auto"/>
            <w:sz w:val="24"/>
            <w:u w:val="none"/>
            <w:shd w:val="clear" w:color="auto" w:fill="FFFFFF"/>
            <w:lang w:val="pt-BR"/>
          </w:rPr>
          <w:t>º</w:t>
        </w:r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 de agosto de 2013</w:t>
        </w:r>
      </w:hyperlink>
      <w:r w:rsidRPr="009528FD">
        <w:rPr>
          <w:rFonts w:ascii="Arial" w:hAnsi="Arial" w:cs="Arial"/>
          <w:sz w:val="24"/>
          <w:shd w:val="clear" w:color="auto" w:fill="FFFFFF"/>
          <w:lang w:val="pt-BR"/>
        </w:rPr>
        <w:t>.           </w:t>
      </w:r>
      <w:hyperlink r:id="rId8" w:anchor="art2" w:history="1"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(Redação dada pela Lei nº 13.427, de 2017)</w:t>
        </w:r>
      </w:hyperlink>
    </w:p>
    <w:p w14:paraId="61191378" w14:textId="77777777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lang w:val="pt-BR"/>
        </w:rPr>
      </w:pPr>
      <w:bookmarkStart w:id="25" w:name="art7-15"/>
      <w:bookmarkEnd w:id="25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XV – </w:t>
      </w:r>
      <w:proofErr w:type="gramStart"/>
      <w:r w:rsidRPr="009528FD">
        <w:rPr>
          <w:rFonts w:ascii="Arial" w:hAnsi="Arial" w:cs="Arial"/>
          <w:sz w:val="24"/>
          <w:shd w:val="clear" w:color="auto" w:fill="FFFFFF"/>
          <w:lang w:val="pt-BR"/>
        </w:rPr>
        <w:t>proteção</w:t>
      </w:r>
      <w:proofErr w:type="gramEnd"/>
      <w:r w:rsidRPr="009528FD">
        <w:rPr>
          <w:rFonts w:ascii="Arial" w:hAnsi="Arial" w:cs="Arial"/>
          <w:sz w:val="24"/>
          <w:shd w:val="clear" w:color="auto" w:fill="FFFFFF"/>
          <w:lang w:val="pt-BR"/>
        </w:rPr>
        <w:t xml:space="preserve"> integral dos direitos humanos de todos os usuários e especial atenção à identificação de maus-tratos, de negligência e de violência sexual praticados contra crianças e adolescentes.     </w:t>
      </w:r>
      <w:hyperlink r:id="rId9" w:anchor="art2" w:history="1"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(Incluído pela Lei nº 14.679, de 2023)</w:t>
        </w:r>
      </w:hyperlink>
    </w:p>
    <w:p w14:paraId="17713512" w14:textId="7DA69FAF" w:rsidR="00965873" w:rsidRPr="009528FD" w:rsidRDefault="009528FD" w:rsidP="002709A0">
      <w:pPr>
        <w:pStyle w:val="NormalWeb"/>
        <w:shd w:val="clear" w:color="auto" w:fill="FFFFFF"/>
        <w:jc w:val="both"/>
        <w:rPr>
          <w:rFonts w:ascii="Arial" w:hAnsi="Arial" w:cs="Arial"/>
          <w:sz w:val="24"/>
          <w:shd w:val="clear" w:color="auto" w:fill="FFFFFF"/>
          <w:lang w:val="pt-BR"/>
        </w:rPr>
      </w:pPr>
      <w:bookmarkStart w:id="26" w:name="art7p"/>
      <w:bookmarkEnd w:id="26"/>
      <w:r w:rsidRPr="009528FD">
        <w:rPr>
          <w:rFonts w:ascii="Arial" w:hAnsi="Arial" w:cs="Arial"/>
          <w:sz w:val="24"/>
          <w:shd w:val="clear" w:color="auto" w:fill="FFFFFF"/>
          <w:lang w:val="pt-BR"/>
        </w:rPr>
        <w:t>Parágrafo único. Para os efeitos do inciso XIV do </w:t>
      </w:r>
      <w:r w:rsidRPr="009528FD">
        <w:rPr>
          <w:rFonts w:ascii="Arial" w:hAnsi="Arial" w:cs="Arial"/>
          <w:b/>
          <w:bCs/>
          <w:sz w:val="24"/>
          <w:shd w:val="clear" w:color="auto" w:fill="FFFFFF"/>
          <w:lang w:val="pt-BR"/>
        </w:rPr>
        <w:t>caput</w:t>
      </w:r>
      <w:r w:rsidRPr="009528FD">
        <w:rPr>
          <w:rFonts w:ascii="Arial" w:hAnsi="Arial" w:cs="Arial"/>
          <w:sz w:val="24"/>
          <w:shd w:val="clear" w:color="auto" w:fill="FFFFFF"/>
          <w:lang w:val="pt-BR"/>
        </w:rPr>
        <w:t> deste artigo, as mulheres vítimas de qualquer tipo de violência têm o direito de serem acolhidas e atendidas nos serviços de saúde prestados no âmbito do SUS, na rede própria ou conveniada, em local e ambiente que garantam sua privacidade e restrição do acesso de terceiros não autorizados pela paciente, em especial o do agressor.     </w:t>
      </w:r>
      <w:hyperlink r:id="rId10" w:anchor="art1" w:history="1">
        <w:r w:rsidR="00965873" w:rsidRPr="009528FD">
          <w:rPr>
            <w:rStyle w:val="Hyperlink"/>
            <w:rFonts w:ascii="Arial" w:hAnsi="Arial" w:cs="Arial"/>
            <w:color w:val="auto"/>
            <w:sz w:val="24"/>
            <w:u w:val="none"/>
            <w:shd w:val="clear" w:color="auto" w:fill="FFFFFF"/>
            <w:lang w:val="pt-BR"/>
          </w:rPr>
          <w:t>(Incluído pela Lei nº 14.847, de 2024)</w:t>
        </w:r>
      </w:hyperlink>
    </w:p>
    <w:sectPr w:rsidR="00965873" w:rsidRPr="009528FD" w:rsidSect="002709A0">
      <w:headerReference w:type="default" r:id="rId11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5BACC" w14:textId="77777777" w:rsidR="00CB22E8" w:rsidRDefault="00CB22E8" w:rsidP="00CB22E8">
      <w:r>
        <w:separator/>
      </w:r>
    </w:p>
  </w:endnote>
  <w:endnote w:type="continuationSeparator" w:id="0">
    <w:p w14:paraId="41B79588" w14:textId="77777777" w:rsidR="00CB22E8" w:rsidRDefault="00CB22E8" w:rsidP="00CB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AEDB" w14:textId="77777777" w:rsidR="00CB22E8" w:rsidRDefault="00CB22E8" w:rsidP="00CB22E8">
      <w:r>
        <w:separator/>
      </w:r>
    </w:p>
  </w:footnote>
  <w:footnote w:type="continuationSeparator" w:id="0">
    <w:p w14:paraId="315C7165" w14:textId="77777777" w:rsidR="00CB22E8" w:rsidRDefault="00CB22E8" w:rsidP="00CB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E3A6" w14:textId="7B150EA3" w:rsidR="00CB22E8" w:rsidRDefault="00CB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1DF74E1" wp14:editId="78AAB903">
          <wp:simplePos x="0" y="0"/>
          <wp:positionH relativeFrom="column">
            <wp:posOffset>4562475</wp:posOffset>
          </wp:positionH>
          <wp:positionV relativeFrom="paragraph">
            <wp:posOffset>-228600</wp:posOffset>
          </wp:positionV>
          <wp:extent cx="1200150" cy="698500"/>
          <wp:effectExtent l="0" t="0" r="0" b="0"/>
          <wp:wrapThrough wrapText="bothSides">
            <wp:wrapPolygon edited="0">
              <wp:start x="2743" y="589"/>
              <wp:lineTo x="1029" y="4124"/>
              <wp:lineTo x="343" y="6480"/>
              <wp:lineTo x="343" y="13549"/>
              <wp:lineTo x="2057" y="19440"/>
              <wp:lineTo x="2743" y="20618"/>
              <wp:lineTo x="18514" y="20618"/>
              <wp:lineTo x="19200" y="19440"/>
              <wp:lineTo x="20914" y="13549"/>
              <wp:lineTo x="21257" y="7658"/>
              <wp:lineTo x="20229" y="4124"/>
              <wp:lineTo x="18514" y="589"/>
              <wp:lineTo x="2743" y="589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_Logos_ProjetosNEC_FestivalCuidar_Azul_V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24117"/>
                  <a:stretch/>
                </pic:blipFill>
                <pic:spPr bwMode="auto">
                  <a:xfrm>
                    <a:off x="0" y="0"/>
                    <a:ext cx="120015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73"/>
    <w:rsid w:val="001437EC"/>
    <w:rsid w:val="002709A0"/>
    <w:rsid w:val="003772D4"/>
    <w:rsid w:val="005349AD"/>
    <w:rsid w:val="009528FD"/>
    <w:rsid w:val="00965873"/>
    <w:rsid w:val="00BA35E1"/>
    <w:rsid w:val="00C93C67"/>
    <w:rsid w:val="00CA4C92"/>
    <w:rsid w:val="00CB22E8"/>
    <w:rsid w:val="43680319"/>
    <w:rsid w:val="44C55076"/>
    <w:rsid w:val="546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33A5B"/>
  <w15:docId w15:val="{0DD6BCC5-4074-4AD3-861F-12F3A67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rsid w:val="00CB2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2E8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CB2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2E8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7/Lei/L1342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1-2014/2013/Lei/L12845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%C3%A7ao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_Ato2023-2026/2024/Lei/L1484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_Ato2023-2026/2023/Lei/L1467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HANEC8</cp:lastModifiedBy>
  <cp:revision>7</cp:revision>
  <dcterms:created xsi:type="dcterms:W3CDTF">2025-03-20T16:43:00Z</dcterms:created>
  <dcterms:modified xsi:type="dcterms:W3CDTF">2025-03-24T20:35:00Z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9CF73A79B83B42DAB1831EAB0043563F_13</vt:lpwstr>
  </property>
</Properties>
</file>